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15" w:rsidRDefault="00441515" w:rsidP="00441515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441515" w:rsidRPr="009F5F68" w:rsidTr="00F00BDD">
        <w:tc>
          <w:tcPr>
            <w:tcW w:w="2518" w:type="dxa"/>
          </w:tcPr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441515" w:rsidRDefault="00B11C5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</w:t>
            </w:r>
            <w:r w:rsidR="00441515" w:rsidRPr="009F5F6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9F5F68" w:rsidTr="00F00BDD">
        <w:tc>
          <w:tcPr>
            <w:tcW w:w="2518" w:type="dxa"/>
          </w:tcPr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 / 9 класс</w:t>
            </w:r>
          </w:p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9F5F68" w:rsidTr="00F00BDD">
        <w:tc>
          <w:tcPr>
            <w:tcW w:w="2518" w:type="dxa"/>
          </w:tcPr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</w:tc>
        <w:tc>
          <w:tcPr>
            <w:tcW w:w="6946" w:type="dxa"/>
          </w:tcPr>
          <w:p w:rsidR="00441515" w:rsidRDefault="00B11C5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11C5A">
              <w:rPr>
                <w:rFonts w:ascii="Times New Roman" w:hAnsi="Times New Roman" w:cs="Times New Roman"/>
                <w:szCs w:val="28"/>
              </w:rPr>
              <w:t>Организация вычислений. Относительные, абсолютные и смешанные ссылки.</w:t>
            </w:r>
          </w:p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9F5F68" w:rsidTr="00F00BDD">
        <w:tc>
          <w:tcPr>
            <w:tcW w:w="2518" w:type="dxa"/>
          </w:tcPr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</w:tc>
        <w:tc>
          <w:tcPr>
            <w:tcW w:w="6946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о учебнику § </w:t>
            </w:r>
            <w:r>
              <w:rPr>
                <w:rFonts w:ascii="Times New Roman" w:hAnsi="Times New Roman" w:cs="Times New Roman"/>
                <w:szCs w:val="28"/>
              </w:rPr>
              <w:t>3.</w:t>
            </w:r>
            <w:r w:rsidR="00E73FE9">
              <w:rPr>
                <w:rFonts w:ascii="Times New Roman" w:hAnsi="Times New Roman" w:cs="Times New Roman"/>
                <w:szCs w:val="28"/>
              </w:rPr>
              <w:t>2</w:t>
            </w:r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r w:rsidR="00CF3B31">
              <w:rPr>
                <w:rFonts w:ascii="Times New Roman" w:hAnsi="Times New Roman" w:cs="Times New Roman"/>
                <w:szCs w:val="28"/>
              </w:rPr>
              <w:t>1.</w:t>
            </w:r>
          </w:p>
          <w:p w:rsidR="00441515" w:rsidRDefault="00441515" w:rsidP="00441515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E73FE9">
              <w:rPr>
                <w:rFonts w:ascii="Times New Roman" w:hAnsi="Times New Roman" w:cs="Times New Roman"/>
                <w:szCs w:val="28"/>
              </w:rPr>
              <w:t>Рассматриваем</w:t>
            </w:r>
            <w:r w:rsidR="00CF3B31">
              <w:rPr>
                <w:rFonts w:ascii="Times New Roman" w:hAnsi="Times New Roman" w:cs="Times New Roman"/>
                <w:szCs w:val="28"/>
              </w:rPr>
              <w:t>,</w:t>
            </w:r>
            <w:r w:rsidR="00E73FE9">
              <w:rPr>
                <w:rFonts w:ascii="Times New Roman" w:hAnsi="Times New Roman" w:cs="Times New Roman"/>
                <w:szCs w:val="28"/>
              </w:rPr>
              <w:t xml:space="preserve"> чем отличаются о</w:t>
            </w:r>
            <w:r w:rsidR="00E73FE9" w:rsidRPr="00B11C5A">
              <w:rPr>
                <w:rFonts w:ascii="Times New Roman" w:hAnsi="Times New Roman" w:cs="Times New Roman"/>
                <w:szCs w:val="28"/>
              </w:rPr>
              <w:t>тносительные, абсолютные и смешанные ссылки</w:t>
            </w:r>
            <w:r w:rsidR="00E73FE9">
              <w:rPr>
                <w:rFonts w:ascii="Times New Roman" w:hAnsi="Times New Roman" w:cs="Times New Roman"/>
                <w:szCs w:val="28"/>
              </w:rPr>
              <w:t>. Изучаем примеры.</w:t>
            </w:r>
          </w:p>
          <w:p w:rsidR="00E73FE9" w:rsidRDefault="0044151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</w:t>
            </w:r>
            <w:r w:rsidR="00E73FE9">
              <w:rPr>
                <w:rFonts w:ascii="Times New Roman" w:hAnsi="Times New Roman" w:cs="Times New Roman"/>
                <w:b w:val="0"/>
                <w:sz w:val="28"/>
                <w:szCs w:val="28"/>
              </w:rPr>
              <w:t>Выполняем задания для практических работ № 2-3 (стр.149-150)</w:t>
            </w:r>
          </w:p>
          <w:p w:rsidR="00E73FE9" w:rsidRPr="00E73FE9" w:rsidRDefault="00E73FE9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Обратите внимание на текст, находящийся вверху стр. 149. Внизу каждой книги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Microsoft</w:t>
            </w:r>
            <w:r w:rsidRPr="00E73FE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имеются </w:t>
            </w:r>
            <w:r w:rsidR="00CF3B31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листы, которые можно подписать. Работы выполняются на разных листах одной книги.</w:t>
            </w:r>
          </w:p>
          <w:p w:rsidR="00E73FE9" w:rsidRDefault="00E73FE9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F3B31" w:rsidRDefault="00CF3B31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</w:t>
            </w:r>
            <w:r w:rsidR="0044151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Результаты выслать на электронную почту, указанную ниже. </w:t>
            </w:r>
          </w:p>
          <w:p w:rsidR="00441515" w:rsidRDefault="0044151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работы:</w:t>
            </w:r>
          </w:p>
          <w:p w:rsidR="00441515" w:rsidRDefault="00441515" w:rsidP="00CF3B3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CF3B31" w:rsidRPr="00631A52" w:rsidRDefault="00CF3B31" w:rsidP="00CF3B3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41515" w:rsidRPr="009F5F68" w:rsidTr="00F00BDD">
        <w:tc>
          <w:tcPr>
            <w:tcW w:w="2518" w:type="dxa"/>
          </w:tcPr>
          <w:p w:rsidR="00441515" w:rsidRPr="0090778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</w:tc>
        <w:tc>
          <w:tcPr>
            <w:tcW w:w="6946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о учебнику § </w:t>
            </w:r>
            <w:r>
              <w:rPr>
                <w:rFonts w:ascii="Times New Roman" w:hAnsi="Times New Roman" w:cs="Times New Roman"/>
                <w:szCs w:val="28"/>
              </w:rPr>
              <w:t>3.2.</w:t>
            </w:r>
            <w:r w:rsidR="00CF3B31"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CF3B31">
              <w:rPr>
                <w:rFonts w:ascii="Times New Roman" w:hAnsi="Times New Roman" w:cs="Times New Roman"/>
                <w:szCs w:val="28"/>
              </w:rPr>
              <w:t>– 3.2.3.</w:t>
            </w:r>
          </w:p>
          <w:p w:rsidR="00441515" w:rsidRDefault="00CF3B31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Внимательно изучить примеры.</w:t>
            </w:r>
          </w:p>
          <w:p w:rsidR="00441515" w:rsidRPr="0090778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9F5F68" w:rsidTr="00F00BDD">
        <w:tc>
          <w:tcPr>
            <w:tcW w:w="2518" w:type="dxa"/>
          </w:tcPr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</w:tc>
        <w:tc>
          <w:tcPr>
            <w:tcW w:w="6946" w:type="dxa"/>
          </w:tcPr>
          <w:p w:rsidR="00441515" w:rsidRPr="003F045F" w:rsidRDefault="00441515" w:rsidP="00F00BDD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 xml:space="preserve">1. </w:t>
            </w:r>
            <w:r w:rsidR="003F045F" w:rsidRPr="003F045F">
              <w:rPr>
                <w:rFonts w:ascii="Times New Roman" w:hAnsi="Times New Roman"/>
                <w:szCs w:val="28"/>
              </w:rPr>
              <w:t>Босова Л.Л. Информатика: учебник для 9 класса / Л. Л. Босова, А. Ю. Босова. – М.: БИНОМ. Лаборатория знаний, 2019. – 233 с.: ил.</w:t>
            </w:r>
          </w:p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9F5F68" w:rsidTr="00F00BDD">
        <w:tc>
          <w:tcPr>
            <w:tcW w:w="2518" w:type="dxa"/>
          </w:tcPr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</w:tc>
        <w:tc>
          <w:tcPr>
            <w:tcW w:w="6946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441515" w:rsidRPr="00A5436B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5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441515" w:rsidRPr="00C43497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</w:tc>
      </w:tr>
    </w:tbl>
    <w:p w:rsidR="00441515" w:rsidRDefault="00441515" w:rsidP="00441515">
      <w:pPr>
        <w:spacing w:line="240" w:lineRule="auto"/>
        <w:ind w:left="0"/>
      </w:pPr>
    </w:p>
    <w:p w:rsidR="00567C27" w:rsidRDefault="00567C27" w:rsidP="00441515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4151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45F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51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4F52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1C5A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3B31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3FE9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1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44151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151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44151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415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</cp:revision>
  <dcterms:created xsi:type="dcterms:W3CDTF">2020-04-09T08:50:00Z</dcterms:created>
  <dcterms:modified xsi:type="dcterms:W3CDTF">2020-04-16T08:53:00Z</dcterms:modified>
</cp:coreProperties>
</file>